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61" w:rsidRDefault="00A62461" w:rsidP="00133DBE">
      <w:pPr>
        <w:pStyle w:val="ConsPlusTitlePage"/>
      </w:pPr>
      <w:r>
        <w:br/>
      </w:r>
    </w:p>
    <w:p w:rsidR="00A62461" w:rsidRDefault="00A62461" w:rsidP="00133DBE">
      <w:pPr>
        <w:pStyle w:val="ConsPlusNormal"/>
        <w:jc w:val="both"/>
        <w:outlineLvl w:val="0"/>
      </w:pPr>
    </w:p>
    <w:p w:rsidR="00A62461" w:rsidRDefault="00A62461" w:rsidP="00133DBE">
      <w:pPr>
        <w:pStyle w:val="ConsPlusNormal"/>
        <w:outlineLvl w:val="0"/>
      </w:pPr>
      <w:r>
        <w:t>Зарегистрировано в Минюсте России 28 апреля 2018 г. N 50945</w:t>
      </w:r>
    </w:p>
    <w:p w:rsidR="00A62461" w:rsidRDefault="00A62461" w:rsidP="00133DB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</w:pPr>
      <w:r>
        <w:t>МИНИСТЕРСТВО СТРОИТЕЛЬСТВА И ЖИЛИЩНО-КОММУНАЛЬНОГО</w:t>
      </w:r>
    </w:p>
    <w:p w:rsidR="00A62461" w:rsidRDefault="00A62461" w:rsidP="00133DBE">
      <w:pPr>
        <w:pStyle w:val="ConsPlusTitle"/>
        <w:jc w:val="center"/>
      </w:pPr>
      <w:r>
        <w:t>ХОЗЯЙСТВА РОССИЙСКОЙ ФЕДЕРАЦИИ</w:t>
      </w:r>
    </w:p>
    <w:p w:rsidR="00A62461" w:rsidRDefault="00A62461" w:rsidP="00133DBE">
      <w:pPr>
        <w:pStyle w:val="ConsPlusTitle"/>
        <w:jc w:val="both"/>
      </w:pPr>
    </w:p>
    <w:p w:rsidR="00A62461" w:rsidRDefault="00A62461" w:rsidP="00133DBE">
      <w:pPr>
        <w:pStyle w:val="ConsPlusTitle"/>
        <w:jc w:val="center"/>
      </w:pPr>
      <w:r>
        <w:t>ПРИКАЗ</w:t>
      </w:r>
    </w:p>
    <w:p w:rsidR="00A62461" w:rsidRDefault="00A62461" w:rsidP="00133DBE">
      <w:pPr>
        <w:pStyle w:val="ConsPlusTitle"/>
        <w:jc w:val="center"/>
      </w:pPr>
      <w:r>
        <w:t>от 5 декабря 2017 г. N 1614/</w:t>
      </w:r>
      <w:proofErr w:type="spellStart"/>
      <w:r>
        <w:t>пр</w:t>
      </w:r>
      <w:proofErr w:type="spellEnd"/>
    </w:p>
    <w:p w:rsidR="00A62461" w:rsidRDefault="00A62461" w:rsidP="00133DBE">
      <w:pPr>
        <w:pStyle w:val="ConsPlusTitle"/>
        <w:jc w:val="both"/>
      </w:pPr>
    </w:p>
    <w:p w:rsidR="00A62461" w:rsidRDefault="00A62461" w:rsidP="00133DBE">
      <w:pPr>
        <w:pStyle w:val="ConsPlusTitle"/>
        <w:jc w:val="center"/>
      </w:pPr>
      <w:r>
        <w:t>ОБ УТВЕРЖДЕНИИ ИНСТРУКЦИИ</w:t>
      </w:r>
    </w:p>
    <w:p w:rsidR="00A62461" w:rsidRDefault="00A62461" w:rsidP="00133DBE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A62461" w:rsidRDefault="00A62461" w:rsidP="00133DBE">
      <w:pPr>
        <w:pStyle w:val="ConsPlusTitle"/>
        <w:jc w:val="center"/>
      </w:pPr>
      <w:r>
        <w:t>КОММУНАЛЬНО-БЫТОВЫХ НУЖД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rStyle w:val="a3"/>
            <w:u w:val="none"/>
          </w:rPr>
          <w:t>пунктом 2</w:t>
        </w:r>
      </w:hyperlink>
      <w:r>
        <w:t xml:space="preserve"> постановления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 38, ст. 5628), приказываю: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rStyle w:val="a3"/>
            <w:u w:val="none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 согласно приложению к настоящему приказу.</w:t>
      </w:r>
    </w:p>
    <w:p w:rsidR="00A62461" w:rsidRDefault="00A62461" w:rsidP="00133DBE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right"/>
      </w:pPr>
      <w:r>
        <w:t>Министр</w:t>
      </w:r>
    </w:p>
    <w:p w:rsidR="00A62461" w:rsidRDefault="00A62461" w:rsidP="00133DBE">
      <w:pPr>
        <w:pStyle w:val="ConsPlusNormal"/>
        <w:jc w:val="right"/>
      </w:pPr>
      <w:r>
        <w:t>М.А.МЕНЬ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right"/>
        <w:outlineLvl w:val="0"/>
      </w:pPr>
      <w:r>
        <w:t>Приложение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right"/>
      </w:pPr>
      <w:r>
        <w:t>Утверждена</w:t>
      </w:r>
    </w:p>
    <w:p w:rsidR="00A62461" w:rsidRDefault="00A62461" w:rsidP="00133DBE">
      <w:pPr>
        <w:pStyle w:val="ConsPlusNormal"/>
        <w:jc w:val="right"/>
      </w:pPr>
      <w:r>
        <w:t>приказом Министерства строительства</w:t>
      </w:r>
    </w:p>
    <w:p w:rsidR="00A62461" w:rsidRDefault="00A62461" w:rsidP="00133DBE">
      <w:pPr>
        <w:pStyle w:val="ConsPlusNormal"/>
        <w:jc w:val="right"/>
      </w:pPr>
      <w:r>
        <w:t>и жилищно-коммунального хозяйства</w:t>
      </w:r>
    </w:p>
    <w:p w:rsidR="00A62461" w:rsidRDefault="00A62461" w:rsidP="00133DBE">
      <w:pPr>
        <w:pStyle w:val="ConsPlusNormal"/>
        <w:jc w:val="right"/>
      </w:pPr>
      <w:r>
        <w:t>Российской Федерации</w:t>
      </w:r>
    </w:p>
    <w:p w:rsidR="00A62461" w:rsidRDefault="00A62461" w:rsidP="00133DBE">
      <w:pPr>
        <w:pStyle w:val="ConsPlusNormal"/>
        <w:jc w:val="right"/>
      </w:pPr>
      <w:r>
        <w:t>от 5 декабря 2017 г. N 1614/</w:t>
      </w:r>
      <w:proofErr w:type="spellStart"/>
      <w:r>
        <w:t>пр</w:t>
      </w:r>
      <w:proofErr w:type="spellEnd"/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</w:pPr>
      <w:bookmarkStart w:id="0" w:name="P33"/>
      <w:bookmarkEnd w:id="0"/>
      <w:r>
        <w:t>ИНСТРУКЦИЯ</w:t>
      </w:r>
    </w:p>
    <w:p w:rsidR="00A62461" w:rsidRDefault="00A62461" w:rsidP="00133DBE">
      <w:pPr>
        <w:pStyle w:val="ConsPlusTitle"/>
        <w:jc w:val="center"/>
      </w:pPr>
      <w:r>
        <w:t>ПО БЕЗОПАСНОМУ ИСПОЛЬЗОВАНИЮ ГАЗА ПРИ УДОВЛЕТВОРЕНИИ</w:t>
      </w:r>
    </w:p>
    <w:p w:rsidR="00A62461" w:rsidRDefault="00A62461" w:rsidP="00133DBE">
      <w:pPr>
        <w:pStyle w:val="ConsPlusTitle"/>
        <w:jc w:val="center"/>
      </w:pPr>
      <w:r>
        <w:t>КОММУНАЛЬНО-БЫТОВЫХ НУЖД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  <w:outlineLvl w:val="1"/>
      </w:pPr>
      <w:r>
        <w:t>I. Общие положения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ind w:firstLine="540"/>
        <w:jc w:val="both"/>
      </w:pPr>
      <w:r>
        <w:t xml:space="preserve">1.1. 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6" w:history="1">
        <w:r>
          <w:rPr>
            <w:rStyle w:val="a3"/>
            <w:u w:val="none"/>
          </w:rPr>
          <w:t>постановлением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</w:t>
      </w:r>
      <w:r>
        <w:lastRenderedPageBreak/>
        <w:t>Федерации, 2013, N 21, ст. 2648; 2014, N 18, ст. 2187; 2015, N 37, ст. 5153; 2017, N 38, ст. 5628, N 42, ст. 6160).</w:t>
      </w:r>
    </w:p>
    <w:p w:rsidR="00A62461" w:rsidRDefault="00A62461" w:rsidP="00133DBE">
      <w:pPr>
        <w:pStyle w:val="ConsPlusNormal"/>
        <w:ind w:firstLine="540"/>
        <w:jc w:val="both"/>
      </w:pPr>
      <w: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</w:p>
    <w:p w:rsidR="00A62461" w:rsidRDefault="00A62461" w:rsidP="00133DBE">
      <w:pPr>
        <w:pStyle w:val="ConsPlusNormal"/>
        <w:ind w:firstLine="540"/>
        <w:jc w:val="both"/>
      </w:pPr>
      <w: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:rsidR="00A62461" w:rsidRDefault="00A62461" w:rsidP="00133DBE">
      <w:pPr>
        <w:pStyle w:val="ConsPlusNormal"/>
        <w:ind w:firstLine="540"/>
        <w:jc w:val="both"/>
      </w:pPr>
      <w:r>
        <w:t>в отношении ВДГО в домовладении - собственники (пользователи) домовладений;</w:t>
      </w:r>
    </w:p>
    <w:p w:rsidR="00A62461" w:rsidRDefault="00A62461" w:rsidP="00133DBE">
      <w:pPr>
        <w:pStyle w:val="ConsPlusNormal"/>
        <w:ind w:firstLine="540"/>
        <w:jc w:val="both"/>
      </w:pPr>
      <w: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  <w:outlineLvl w:val="1"/>
      </w:pPr>
      <w:r>
        <w:t>II. Инструктаж по безопасному использованию газа</w:t>
      </w:r>
    </w:p>
    <w:p w:rsidR="00A62461" w:rsidRDefault="00A62461" w:rsidP="00133DBE">
      <w:pPr>
        <w:pStyle w:val="ConsPlusTitle"/>
        <w:jc w:val="center"/>
      </w:pPr>
      <w:r>
        <w:t>при удовлетворении коммунально-бытовых нужд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ind w:firstLine="540"/>
        <w:jc w:val="both"/>
      </w:pPr>
      <w:bookmarkStart w:id="1" w:name="P48"/>
      <w:bookmarkEnd w:id="1"/>
      <w: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</w:p>
    <w:p w:rsidR="00A62461" w:rsidRDefault="00A62461" w:rsidP="00133DBE">
      <w:pPr>
        <w:pStyle w:val="ConsPlusNormal"/>
        <w:ind w:firstLine="540"/>
        <w:jc w:val="both"/>
      </w:pPr>
      <w: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:rsidR="00A62461" w:rsidRDefault="00A62461" w:rsidP="00133DBE">
      <w:pPr>
        <w:pStyle w:val="ConsPlusNormal"/>
        <w:ind w:firstLine="540"/>
        <w:jc w:val="both"/>
      </w:pPr>
      <w:r>
        <w:t>в отношении ВДГО в домовладении - собственников (пользователей) домовладений или их представителей;</w:t>
      </w:r>
    </w:p>
    <w:p w:rsidR="00A62461" w:rsidRDefault="00A62461" w:rsidP="00133DBE">
      <w:pPr>
        <w:pStyle w:val="ConsPlusNormal"/>
        <w:ind w:firstLine="540"/>
        <w:jc w:val="both"/>
      </w:pPr>
      <w: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:rsidR="00A62461" w:rsidRDefault="00A62461" w:rsidP="00133DBE">
      <w:pPr>
        <w:pStyle w:val="ConsPlusNormal"/>
        <w:ind w:firstLine="540"/>
        <w:jc w:val="both"/>
      </w:pPr>
      <w: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</w:p>
    <w:p w:rsidR="00A62461" w:rsidRDefault="00A62461" w:rsidP="00133DBE">
      <w:pPr>
        <w:pStyle w:val="ConsPlusNormal"/>
        <w:ind w:firstLine="540"/>
        <w:jc w:val="both"/>
      </w:pPr>
      <w:r>
        <w:t>2.3. 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</w:p>
    <w:p w:rsidR="00A62461" w:rsidRDefault="00A62461" w:rsidP="00133DBE">
      <w:pPr>
        <w:pStyle w:val="ConsPlusNormal"/>
        <w:ind w:firstLine="540"/>
        <w:jc w:val="both"/>
      </w:pPr>
      <w:r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при переводе действующего бытового газоиспользующего оборудования с одного </w:t>
      </w:r>
      <w:r>
        <w:lastRenderedPageBreak/>
        <w:t>вида газообразного топлива на другой;</w:t>
      </w:r>
    </w:p>
    <w:p w:rsidR="00A62461" w:rsidRDefault="00A62461" w:rsidP="00133DBE">
      <w:pPr>
        <w:pStyle w:val="ConsPlusNormal"/>
        <w:ind w:firstLine="540"/>
        <w:jc w:val="both"/>
      </w:pPr>
      <w:r>
        <w:t>при изменении типа (вида) используемого бытового газоиспользующего оборудования;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при переводе действующего бытового оборудования для целей </w:t>
      </w:r>
      <w:proofErr w:type="spellStart"/>
      <w:r>
        <w:t>пищеприготовления</w:t>
      </w:r>
      <w:proofErr w:type="spellEnd"/>
      <w:r>
        <w:t>, отопления и (или) горячего водоснабжения с твердого топлива (уголь, дрова, торф) на газообразное.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2.4. 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7" w:history="1">
        <w:r>
          <w:rPr>
            <w:rStyle w:val="a3"/>
            <w:u w:val="none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2648; 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A62461" w:rsidRDefault="00A62461" w:rsidP="00133DBE">
      <w:pPr>
        <w:pStyle w:val="ConsPlusNormal"/>
        <w:ind w:firstLine="540"/>
        <w:jc w:val="both"/>
      </w:pPr>
      <w: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r>
        <w:t>2.6. Первичный инструктаж должен включать в себя следующую информацию: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пределы воспламеняемости и </w:t>
      </w:r>
      <w:proofErr w:type="spellStart"/>
      <w:r>
        <w:t>взрываемости</w:t>
      </w:r>
      <w:proofErr w:type="spellEnd"/>
      <w:r>
        <w:t xml:space="preserve">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:rsidR="00A62461" w:rsidRDefault="00A62461" w:rsidP="00133DBE">
      <w:pPr>
        <w:pStyle w:val="ConsPlusNormal"/>
        <w:ind w:firstLine="540"/>
        <w:jc w:val="both"/>
      </w:pPr>
      <w: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:rsidR="00A62461" w:rsidRDefault="00A62461" w:rsidP="00133DBE">
      <w:pPr>
        <w:pStyle w:val="ConsPlusNormal"/>
        <w:ind w:firstLine="540"/>
        <w:jc w:val="both"/>
      </w:pPr>
      <w: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:rsidR="00A62461" w:rsidRDefault="00A62461" w:rsidP="00133DBE">
      <w:pPr>
        <w:pStyle w:val="ConsPlusNormal"/>
        <w:ind w:firstLine="540"/>
        <w:jc w:val="both"/>
      </w:pPr>
      <w: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:rsidR="00A62461" w:rsidRDefault="00A62461" w:rsidP="00133DBE">
      <w:pPr>
        <w:pStyle w:val="ConsPlusNormal"/>
        <w:ind w:firstLine="540"/>
        <w:jc w:val="both"/>
      </w:pPr>
      <w: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:rsidR="00A62461" w:rsidRDefault="00A62461" w:rsidP="00133DBE">
      <w:pPr>
        <w:pStyle w:val="ConsPlusNormal"/>
        <w:ind w:firstLine="540"/>
        <w:jc w:val="both"/>
      </w:pPr>
      <w: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</w:p>
    <w:p w:rsidR="00A62461" w:rsidRDefault="00A62461" w:rsidP="00133DBE">
      <w:pPr>
        <w:pStyle w:val="ConsPlusNormal"/>
        <w:ind w:firstLine="540"/>
        <w:jc w:val="both"/>
      </w:pPr>
      <w:r>
        <w:t>действия при 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</w:t>
      </w:r>
    </w:p>
    <w:p w:rsidR="00A62461" w:rsidRDefault="00A62461" w:rsidP="00133DBE">
      <w:pPr>
        <w:pStyle w:val="ConsPlusNormal"/>
        <w:ind w:firstLine="540"/>
        <w:jc w:val="both"/>
      </w:pPr>
      <w: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2.7. Лица, прошедшие первичный инструктаж, регистрируются в журнале учета </w:t>
      </w:r>
      <w:r>
        <w:lastRenderedPageBreak/>
        <w:t>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</w:p>
    <w:p w:rsidR="00A62461" w:rsidRDefault="00A62461" w:rsidP="00133DBE">
      <w:pPr>
        <w:pStyle w:val="ConsPlusNormal"/>
        <w:ind w:firstLine="540"/>
        <w:jc w:val="both"/>
      </w:pPr>
      <w: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2.9. Повторный (очередной) инструктаж лиц, указанных в </w:t>
      </w:r>
      <w:hyperlink w:anchor="P48" w:history="1">
        <w:r>
          <w:rPr>
            <w:rStyle w:val="a3"/>
            <w:u w:val="none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:rsidR="00A62461" w:rsidRDefault="00A62461" w:rsidP="00133DBE">
      <w:pPr>
        <w:pStyle w:val="ConsPlusNormal"/>
        <w:ind w:firstLine="540"/>
        <w:jc w:val="both"/>
      </w:pPr>
      <w: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  <w:outlineLvl w:val="1"/>
      </w:pPr>
      <w:r>
        <w:t>III. Правила безопасного использования газа лицами,</w:t>
      </w:r>
    </w:p>
    <w:p w:rsidR="00A62461" w:rsidRDefault="00A62461" w:rsidP="00133DBE">
      <w:pPr>
        <w:pStyle w:val="ConsPlusTitle"/>
        <w:jc w:val="center"/>
      </w:pPr>
      <w:r>
        <w:t>осуществляющими управление многоквартирными домами,</w:t>
      </w:r>
    </w:p>
    <w:p w:rsidR="00A62461" w:rsidRDefault="00A62461" w:rsidP="00133DBE">
      <w:pPr>
        <w:pStyle w:val="ConsPlusTitle"/>
        <w:jc w:val="center"/>
      </w:pPr>
      <w:r>
        <w:t>оказывающими услуги и (или) выполняющими работы</w:t>
      </w:r>
    </w:p>
    <w:p w:rsidR="00A62461" w:rsidRDefault="00A62461" w:rsidP="00133DBE">
      <w:pPr>
        <w:pStyle w:val="ConsPlusTitle"/>
        <w:jc w:val="center"/>
      </w:pPr>
      <w:r>
        <w:t>по содержанию и ремонту общего имущества</w:t>
      </w:r>
    </w:p>
    <w:p w:rsidR="00A62461" w:rsidRDefault="00A62461" w:rsidP="00133DBE">
      <w:pPr>
        <w:pStyle w:val="ConsPlusTitle"/>
        <w:jc w:val="center"/>
      </w:pPr>
      <w:r>
        <w:t>в многоквартирных домах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ind w:firstLine="540"/>
        <w:jc w:val="both"/>
      </w:pPr>
      <w: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>
          <w:rPr>
            <w:rStyle w:val="a3"/>
            <w:u w:val="none"/>
          </w:rPr>
          <w:t>главе V</w:t>
        </w:r>
      </w:hyperlink>
      <w:r>
        <w:t xml:space="preserve"> Инструкции.</w:t>
      </w:r>
    </w:p>
    <w:p w:rsidR="00A62461" w:rsidRDefault="00A62461" w:rsidP="00133DBE">
      <w:pPr>
        <w:pStyle w:val="ConsPlusNormal"/>
        <w:ind w:firstLine="540"/>
        <w:jc w:val="both"/>
      </w:pPr>
      <w: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3.1.3. 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8" w:history="1">
        <w:r>
          <w:rPr>
            <w:rStyle w:val="a3"/>
            <w:u w:val="none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 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</w:p>
    <w:p w:rsidR="00A62461" w:rsidRDefault="00A62461" w:rsidP="00133DBE">
      <w:pPr>
        <w:pStyle w:val="ConsPlusNormal"/>
        <w:ind w:firstLine="540"/>
        <w:jc w:val="both"/>
      </w:pPr>
      <w: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</w:p>
    <w:p w:rsidR="00A62461" w:rsidRDefault="00A62461" w:rsidP="00133DBE">
      <w:pPr>
        <w:pStyle w:val="ConsPlusNormal"/>
        <w:ind w:firstLine="540"/>
        <w:jc w:val="both"/>
      </w:pPr>
      <w:r>
        <w:t>3.1.5. В отопительный период обеспечивать предотвращение обмерзания и закупорки оголовков дымовых и вентиляционных каналов.</w:t>
      </w:r>
    </w:p>
    <w:p w:rsidR="00A62461" w:rsidRDefault="00A62461" w:rsidP="00133DBE">
      <w:pPr>
        <w:pStyle w:val="ConsPlusNormal"/>
        <w:ind w:firstLine="540"/>
        <w:jc w:val="both"/>
      </w:pPr>
      <w: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</w:p>
    <w:p w:rsidR="00A62461" w:rsidRDefault="00A62461" w:rsidP="00133DBE">
      <w:pPr>
        <w:pStyle w:val="ConsPlusNormal"/>
        <w:ind w:firstLine="540"/>
        <w:jc w:val="both"/>
      </w:pPr>
      <w:r>
        <w:lastRenderedPageBreak/>
        <w:t>3.1.7. Обеспечить надлежащую эксплуатацию ВДГО.</w:t>
      </w:r>
    </w:p>
    <w:p w:rsidR="00A62461" w:rsidRDefault="00A62461" w:rsidP="00133DBE">
      <w:pPr>
        <w:pStyle w:val="ConsPlusNormal"/>
        <w:ind w:firstLine="540"/>
        <w:jc w:val="both"/>
      </w:pPr>
      <w:r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</w:p>
    <w:p w:rsidR="00A62461" w:rsidRDefault="00A62461" w:rsidP="00133DBE">
      <w:pPr>
        <w:pStyle w:val="ConsPlusNormal"/>
        <w:ind w:firstLine="540"/>
        <w:jc w:val="both"/>
      </w:pPr>
      <w:r>
        <w:t>наличие утечки газа и (или) срабатывание сигнализаторов или систем контроля загазованности помещений;</w:t>
      </w:r>
    </w:p>
    <w:p w:rsidR="00A62461" w:rsidRDefault="00A62461" w:rsidP="00133DBE">
      <w:pPr>
        <w:pStyle w:val="ConsPlusNormal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9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4908; 2013, N 16, ст. 1972; N 21, ст. 2648; N 31, ст. 4216; N 39, ст. 4979; 2014, N 8, ст. 811; N 9, ст. 919; N 14, ст. 1627; N 40, N 5428; N 47, ст. 6550; N 52, ст. 7773; 2015, N 9, ст. 1316; N 37, ст. 5153; 2016, N 1, ст. 244; N 27, ст. 4501; 2017, N 2, ст. 338; N 11, ст. 1557; N 27, ст. 4052; N 38, ст. 5628; Официальный интернет-портал правовой информации www.pravo.gov.ru, 3 апреля 2018 г., N 0001201804030028) (далее - Правила предоставления коммунальных услуг);</w:t>
      </w:r>
    </w:p>
    <w:p w:rsidR="00A62461" w:rsidRDefault="00A62461" w:rsidP="00133DBE">
      <w:pPr>
        <w:pStyle w:val="ConsPlusNormal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A62461" w:rsidRDefault="00A62461" w:rsidP="00133DBE">
      <w:pPr>
        <w:pStyle w:val="ConsPlusNormal"/>
        <w:ind w:firstLine="540"/>
        <w:jc w:val="both"/>
      </w:pPr>
      <w:r>
        <w:t>несанкционированное перекрытие запорной арматуры (кранов), установленной на газопроводах, входящих в состав ВДГО;</w:t>
      </w:r>
    </w:p>
    <w:p w:rsidR="00A62461" w:rsidRDefault="00A62461" w:rsidP="00133DBE">
      <w:pPr>
        <w:pStyle w:val="ConsPlusNormal"/>
        <w:ind w:firstLine="540"/>
        <w:jc w:val="both"/>
      </w:pPr>
      <w:r>
        <w:t>повреждение ВДГО и (или) ВКГО;</w:t>
      </w:r>
    </w:p>
    <w:p w:rsidR="00A62461" w:rsidRDefault="00A62461" w:rsidP="00133DBE">
      <w:pPr>
        <w:pStyle w:val="ConsPlusNormal"/>
        <w:ind w:firstLine="540"/>
        <w:jc w:val="both"/>
      </w:pPr>
      <w:r>
        <w:t>авария либо иная чрезвычайная ситуация, возникшая при пользовании газом.</w:t>
      </w:r>
    </w:p>
    <w:p w:rsidR="00A62461" w:rsidRDefault="00A62461" w:rsidP="00133DBE">
      <w:pPr>
        <w:pStyle w:val="ConsPlusNormal"/>
        <w:ind w:firstLine="540"/>
        <w:jc w:val="both"/>
      </w:pPr>
      <w:r>
        <w:t>3.1.9. 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 контроля).</w:t>
      </w:r>
    </w:p>
    <w:p w:rsidR="00A62461" w:rsidRDefault="00A62461" w:rsidP="00133DBE">
      <w:pPr>
        <w:pStyle w:val="ConsPlusNormal"/>
        <w:ind w:firstLine="540"/>
        <w:jc w:val="both"/>
      </w:pPr>
      <w:r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</w:p>
    <w:p w:rsidR="00A62461" w:rsidRDefault="00A62461" w:rsidP="00133DBE">
      <w:pPr>
        <w:pStyle w:val="ConsPlusNormal"/>
        <w:ind w:firstLine="540"/>
        <w:jc w:val="both"/>
      </w:pPr>
      <w:r>
        <w:t>3.1.11. Обеспечивать своевременное техническое обслуживание, ремонт, техническое диагностирование и замену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</w:t>
      </w:r>
      <w:proofErr w:type="spellStart"/>
      <w:r>
        <w:t>теплогенераторы</w:t>
      </w:r>
      <w:proofErr w:type="spellEnd"/>
      <w:r>
        <w:t>, о сроках такого перерыва.</w:t>
      </w:r>
    </w:p>
    <w:p w:rsidR="00A62461" w:rsidRDefault="00A62461" w:rsidP="00133DBE">
      <w:pPr>
        <w:pStyle w:val="ConsPlusNormal"/>
        <w:ind w:firstLine="540"/>
        <w:jc w:val="both"/>
      </w:pPr>
      <w: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</w:p>
    <w:p w:rsidR="00A62461" w:rsidRDefault="00A62461" w:rsidP="00133DBE">
      <w:pPr>
        <w:pStyle w:val="ConsPlusNormal"/>
        <w:ind w:firstLine="540"/>
        <w:jc w:val="both"/>
      </w:pPr>
      <w: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</w:p>
    <w:p w:rsidR="00A62461" w:rsidRDefault="00A62461" w:rsidP="00133DBE">
      <w:pPr>
        <w:pStyle w:val="ConsPlusNormal"/>
        <w:ind w:firstLine="540"/>
        <w:jc w:val="both"/>
      </w:pPr>
      <w:r>
        <w:lastRenderedPageBreak/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</w:p>
    <w:p w:rsidR="00A62461" w:rsidRDefault="00A62461" w:rsidP="00133DBE">
      <w:pPr>
        <w:pStyle w:val="ConsPlusNormal"/>
        <w:ind w:firstLine="540"/>
        <w:jc w:val="both"/>
      </w:pPr>
      <w: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</w:p>
    <w:p w:rsidR="00A62461" w:rsidRDefault="00A62461" w:rsidP="00133DBE">
      <w:pPr>
        <w:pStyle w:val="ConsPlusNormal"/>
        <w:ind w:firstLine="540"/>
        <w:jc w:val="both"/>
      </w:pPr>
      <w:r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A62461" w:rsidRDefault="00A62461" w:rsidP="00133DBE">
      <w:pPr>
        <w:pStyle w:val="ConsPlusNormal"/>
        <w:ind w:firstLine="540"/>
        <w:jc w:val="both"/>
      </w:pPr>
      <w: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</w:p>
    <w:p w:rsidR="00A62461" w:rsidRDefault="00A62461" w:rsidP="00133DBE">
      <w:pPr>
        <w:pStyle w:val="ConsPlusNormal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A62461" w:rsidRDefault="00A62461" w:rsidP="00133DBE">
      <w:pPr>
        <w:pStyle w:val="ConsPlusNormal"/>
        <w:ind w:firstLine="540"/>
        <w:jc w:val="both"/>
      </w:pPr>
      <w:r>
        <w:t>проведения профилактических и внеплановых работ, направленных на безопасное использование ВДГО и (или) ВКГО;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приостановления, возобновления подачи газа в случаях, предусмотренных </w:t>
      </w:r>
      <w:hyperlink r:id="rId10" w:history="1">
        <w:r>
          <w:rPr>
            <w:rStyle w:val="a3"/>
            <w:u w:val="none"/>
          </w:rPr>
          <w:t>Правилами</w:t>
        </w:r>
      </w:hyperlink>
      <w:r>
        <w:t xml:space="preserve"> пользования газом, </w:t>
      </w:r>
      <w:hyperlink r:id="rId11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услуг, </w:t>
      </w:r>
      <w:hyperlink r:id="rId12" w:history="1">
        <w:r>
          <w:rPr>
            <w:rStyle w:val="a3"/>
            <w:u w:val="none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 2014, N 8, ст. 811; 2014, N 18, ст. 2187; 2017, N 38, ст. 5628) (далее - Правила поставки газа).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  <w:outlineLvl w:val="1"/>
      </w:pPr>
      <w:r>
        <w:t>IV. Правила безопасного использования газа собственниками</w:t>
      </w:r>
    </w:p>
    <w:p w:rsidR="00A62461" w:rsidRDefault="00A62461" w:rsidP="00133DBE">
      <w:pPr>
        <w:pStyle w:val="ConsPlusTitle"/>
        <w:jc w:val="center"/>
      </w:pPr>
      <w:r>
        <w:t>(пользователями) домовладений по отношению к ВДГО</w:t>
      </w:r>
    </w:p>
    <w:p w:rsidR="00A62461" w:rsidRDefault="00A62461" w:rsidP="00133DBE">
      <w:pPr>
        <w:pStyle w:val="ConsPlusTitle"/>
        <w:jc w:val="center"/>
      </w:pPr>
      <w:r>
        <w:t>и помещений в многоквартирных домах по отношению к ВКГО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ind w:firstLine="540"/>
        <w:jc w:val="both"/>
      </w:pPr>
      <w:r>
        <w:t>4. Собственникам (пользователям) домовладений и помещений в многоквартирных домах необходимо:</w:t>
      </w:r>
    </w:p>
    <w:p w:rsidR="00A62461" w:rsidRDefault="00A62461" w:rsidP="00133DBE">
      <w:pPr>
        <w:pStyle w:val="ConsPlusNormal"/>
        <w:ind w:firstLine="540"/>
        <w:jc w:val="both"/>
      </w:pPr>
      <w:r>
        <w:t>4.1. Знать и соблюдать Инструкцию.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51" w:history="1">
        <w:r>
          <w:rPr>
            <w:rStyle w:val="a3"/>
            <w:u w:val="none"/>
          </w:rPr>
          <w:t>главе V</w:t>
        </w:r>
      </w:hyperlink>
      <w:r>
        <w:t xml:space="preserve"> Инструкции.</w:t>
      </w:r>
    </w:p>
    <w:p w:rsidR="00A62461" w:rsidRDefault="00A62461" w:rsidP="00133DBE">
      <w:pPr>
        <w:pStyle w:val="ConsPlusNormal"/>
        <w:ind w:firstLine="540"/>
        <w:jc w:val="both"/>
      </w:pPr>
      <w: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</w:p>
    <w:p w:rsidR="00A62461" w:rsidRDefault="00A62461" w:rsidP="00133DBE">
      <w:pPr>
        <w:pStyle w:val="ConsPlusNormal"/>
        <w:ind w:firstLine="540"/>
        <w:jc w:val="both"/>
      </w:pPr>
      <w: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</w:p>
    <w:p w:rsidR="00A62461" w:rsidRDefault="00A62461" w:rsidP="00133DBE">
      <w:pPr>
        <w:pStyle w:val="ConsPlusNormal"/>
        <w:ind w:firstLine="540"/>
        <w:jc w:val="both"/>
      </w:pPr>
      <w: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4.6. После окончания пользования газом закрыть краны на бытовом </w:t>
      </w:r>
      <w:r>
        <w:lastRenderedPageBreak/>
        <w:t>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</w:p>
    <w:p w:rsidR="00A62461" w:rsidRDefault="00A62461" w:rsidP="00133DBE">
      <w:pPr>
        <w:pStyle w:val="ConsPlusNormal"/>
        <w:ind w:firstLine="540"/>
        <w:jc w:val="both"/>
      </w:pPr>
      <w:r>
        <w:t>4.7. Незамедлительно сообщать в аварийно-диспетчерскую службу газораспределительной организации об обнаружении следующих фактов:</w:t>
      </w:r>
    </w:p>
    <w:p w:rsidR="00A62461" w:rsidRDefault="00A62461" w:rsidP="00133DBE">
      <w:pPr>
        <w:pStyle w:val="ConsPlusNormal"/>
        <w:ind w:firstLine="540"/>
        <w:jc w:val="both"/>
      </w:pPr>
      <w:r>
        <w:t>наличие утечки газа и (или) срабатывания сигнализаторов или систем контроля загазованности помещений;</w:t>
      </w:r>
    </w:p>
    <w:p w:rsidR="00A62461" w:rsidRDefault="00A62461" w:rsidP="00133DBE">
      <w:pPr>
        <w:pStyle w:val="ConsPlusNormal"/>
        <w:ind w:firstLine="540"/>
        <w:jc w:val="both"/>
      </w:pPr>
      <w:r>
        <w:t>отсутствие или нарушение тяги в дымовых и вентиляционных каналах;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отклонение величины давления газа от значений, предусмотренных </w:t>
      </w:r>
      <w:hyperlink r:id="rId13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услуг;</w:t>
      </w:r>
    </w:p>
    <w:p w:rsidR="00A62461" w:rsidRDefault="00A62461" w:rsidP="00133DBE">
      <w:pPr>
        <w:pStyle w:val="ConsPlusNormal"/>
        <w:ind w:firstLine="540"/>
        <w:jc w:val="both"/>
      </w:pPr>
      <w: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:rsidR="00A62461" w:rsidRDefault="00A62461" w:rsidP="00133DBE">
      <w:pPr>
        <w:pStyle w:val="ConsPlusNormal"/>
        <w:ind w:firstLine="540"/>
        <w:jc w:val="both"/>
      </w:pPr>
      <w:r>
        <w:t>несанкционированное перекрытие запорной арматуры (кранов), расположенной на газопроводах, входящих в состав ВДГО;</w:t>
      </w:r>
    </w:p>
    <w:p w:rsidR="00A62461" w:rsidRDefault="00A62461" w:rsidP="00133DBE">
      <w:pPr>
        <w:pStyle w:val="ConsPlusNormal"/>
        <w:ind w:firstLine="540"/>
        <w:jc w:val="both"/>
      </w:pPr>
      <w:r>
        <w:t>повреждение ВДГО и (или) ВКГО;</w:t>
      </w:r>
    </w:p>
    <w:p w:rsidR="00A62461" w:rsidRDefault="00A62461" w:rsidP="00133DBE">
      <w:pPr>
        <w:pStyle w:val="ConsPlusNormal"/>
        <w:ind w:firstLine="540"/>
        <w:jc w:val="both"/>
      </w:pPr>
      <w:r>
        <w:t>авария либо иная чрезвычайная ситуация, возникшая при пользовании газом;</w:t>
      </w:r>
    </w:p>
    <w:p w:rsidR="00A62461" w:rsidRDefault="00A62461" w:rsidP="00133DBE">
      <w:pPr>
        <w:pStyle w:val="ConsPlusNormal"/>
        <w:ind w:firstLine="540"/>
        <w:jc w:val="both"/>
      </w:pPr>
      <w: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:rsidR="00A62461" w:rsidRDefault="00A62461" w:rsidP="00133DBE">
      <w:pPr>
        <w:pStyle w:val="ConsPlusNormal"/>
        <w:ind w:firstLine="540"/>
        <w:jc w:val="both"/>
      </w:pPr>
      <w: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</w:p>
    <w:p w:rsidR="00A62461" w:rsidRDefault="00A62461" w:rsidP="00133DBE">
      <w:pPr>
        <w:pStyle w:val="ConsPlusNormal"/>
        <w:ind w:firstLine="540"/>
        <w:jc w:val="both"/>
      </w:pPr>
      <w: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</w:p>
    <w:p w:rsidR="00A62461" w:rsidRDefault="00A62461" w:rsidP="00133DBE">
      <w:pPr>
        <w:pStyle w:val="ConsPlusNormal"/>
        <w:ind w:firstLine="540"/>
        <w:jc w:val="both"/>
      </w:pPr>
      <w: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:rsidR="00A62461" w:rsidRDefault="00A62461" w:rsidP="00133DBE">
      <w:pPr>
        <w:pStyle w:val="ConsPlusNormal"/>
        <w:ind w:firstLine="540"/>
        <w:jc w:val="both"/>
      </w:pPr>
      <w: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:rsidR="00A62461" w:rsidRDefault="00A62461" w:rsidP="00133DBE">
      <w:pPr>
        <w:pStyle w:val="ConsPlusNormal"/>
        <w:ind w:firstLine="540"/>
        <w:jc w:val="both"/>
      </w:pPr>
      <w: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:rsidR="00A62461" w:rsidRDefault="00A62461" w:rsidP="00133DBE">
      <w:pPr>
        <w:pStyle w:val="ConsPlusNormal"/>
        <w:ind w:firstLine="540"/>
        <w:jc w:val="both"/>
      </w:pPr>
      <w:r>
        <w:t>4.10. Обеспечивать своевременное техническое обслуживание, ремонт, техническое диагностирование и замену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14" w:history="1">
        <w:r>
          <w:rPr>
            <w:rStyle w:val="a3"/>
            <w:u w:val="none"/>
          </w:rPr>
          <w:t>Правилами</w:t>
        </w:r>
      </w:hyperlink>
      <w:r>
        <w:t xml:space="preserve"> пользования газом.</w:t>
      </w:r>
    </w:p>
    <w:p w:rsidR="00A62461" w:rsidRDefault="00A62461" w:rsidP="00133DBE">
      <w:pPr>
        <w:pStyle w:val="ConsPlusNormal"/>
        <w:ind w:firstLine="540"/>
        <w:jc w:val="both"/>
      </w:pPr>
      <w: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bookmarkStart w:id="2" w:name="P139"/>
      <w:bookmarkEnd w:id="2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</w:p>
    <w:p w:rsidR="00A62461" w:rsidRDefault="00A62461" w:rsidP="00133DBE">
      <w:pPr>
        <w:pStyle w:val="ConsPlusNormal"/>
        <w:ind w:firstLine="540"/>
        <w:jc w:val="both"/>
      </w:pPr>
      <w:bookmarkStart w:id="3" w:name="P140"/>
      <w:bookmarkEnd w:id="3"/>
      <w:r>
        <w:t>4.14.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 xml:space="preserve"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</w:t>
      </w:r>
      <w:r>
        <w:lastRenderedPageBreak/>
        <w:t>многоквартирном доме.</w:t>
      </w:r>
    </w:p>
    <w:p w:rsidR="00A62461" w:rsidRDefault="00A62461" w:rsidP="00133DBE">
      <w:pPr>
        <w:pStyle w:val="ConsPlusNormal"/>
        <w:ind w:firstLine="540"/>
        <w:jc w:val="both"/>
      </w:pPr>
      <w:r>
        <w:t>4.15. Обеспечивать доступ представителей специализированной организации, поставщика газа к ВДГО и (или) ВКГО в целях:</w:t>
      </w:r>
    </w:p>
    <w:p w:rsidR="00A62461" w:rsidRDefault="00A62461" w:rsidP="00133DBE">
      <w:pPr>
        <w:pStyle w:val="ConsPlusNormal"/>
        <w:ind w:firstLine="540"/>
        <w:jc w:val="both"/>
      </w:pPr>
      <w: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приостановления подачи газа в случаях, предусмотренных </w:t>
      </w:r>
      <w:hyperlink r:id="rId15" w:history="1">
        <w:r>
          <w:rPr>
            <w:rStyle w:val="a3"/>
            <w:u w:val="none"/>
          </w:rPr>
          <w:t>Правилами</w:t>
        </w:r>
      </w:hyperlink>
      <w:r>
        <w:t xml:space="preserve"> пользования газом, </w:t>
      </w:r>
      <w:hyperlink r:id="rId16" w:history="1">
        <w:r>
          <w:rPr>
            <w:rStyle w:val="a3"/>
            <w:u w:val="none"/>
          </w:rPr>
          <w:t>Правилами</w:t>
        </w:r>
      </w:hyperlink>
      <w:r>
        <w:t xml:space="preserve"> предоставления коммунальных услуг, </w:t>
      </w:r>
      <w:hyperlink r:id="rId17" w:history="1">
        <w:r>
          <w:rPr>
            <w:rStyle w:val="a3"/>
            <w:u w:val="none"/>
          </w:rPr>
          <w:t>Правилами</w:t>
        </w:r>
      </w:hyperlink>
      <w:r>
        <w:t xml:space="preserve"> поставки газа.</w:t>
      </w:r>
    </w:p>
    <w:p w:rsidR="00A62461" w:rsidRDefault="00A62461" w:rsidP="00133DBE">
      <w:pPr>
        <w:pStyle w:val="ConsPlusNormal"/>
        <w:ind w:firstLine="540"/>
        <w:jc w:val="both"/>
      </w:pPr>
      <w:r>
        <w:t>4.16. Следить за исправностью работы бытового газоиспользующего оборудования.</w:t>
      </w:r>
    </w:p>
    <w:p w:rsidR="00A62461" w:rsidRDefault="00A62461" w:rsidP="00133DBE">
      <w:pPr>
        <w:pStyle w:val="ConsPlusNormal"/>
        <w:ind w:firstLine="540"/>
        <w:jc w:val="both"/>
      </w:pPr>
      <w:r>
        <w:t>4.17. Обеспечивать надлежащее техническое состояние ВДГО и (или) ВКГО, приборов учета газа и сохранность установленных на них пломб.</w:t>
      </w:r>
    </w:p>
    <w:p w:rsidR="00A62461" w:rsidRDefault="00A62461" w:rsidP="00133DBE">
      <w:pPr>
        <w:pStyle w:val="ConsPlusNormal"/>
        <w:ind w:firstLine="540"/>
        <w:jc w:val="both"/>
      </w:pPr>
      <w: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</w:p>
    <w:p w:rsidR="00A62461" w:rsidRDefault="00A62461" w:rsidP="00133DBE">
      <w:pPr>
        <w:pStyle w:val="ConsPlusNormal"/>
        <w:ind w:firstLine="540"/>
        <w:jc w:val="both"/>
      </w:pPr>
      <w:r>
        <w:t>4.19. Содержать бытовое газоиспользующее оборудование в чистоте.</w:t>
      </w:r>
    </w:p>
    <w:p w:rsidR="00A62461" w:rsidRDefault="00A62461" w:rsidP="00133DBE">
      <w:pPr>
        <w:pStyle w:val="ConsPlusNormal"/>
        <w:ind w:firstLine="540"/>
        <w:jc w:val="both"/>
      </w:pPr>
      <w:r>
        <w:t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</w:p>
    <w:p w:rsidR="00A62461" w:rsidRDefault="00A62461" w:rsidP="00133DBE">
      <w:pPr>
        <w:pStyle w:val="ConsPlusNormal"/>
        <w:ind w:firstLine="540"/>
        <w:jc w:val="both"/>
      </w:pPr>
      <w: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  <w:outlineLvl w:val="1"/>
      </w:pPr>
      <w:bookmarkStart w:id="4" w:name="P151"/>
      <w:bookmarkEnd w:id="4"/>
      <w:r>
        <w:t>V. Действия при обнаружении утечки газа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ind w:firstLine="540"/>
        <w:jc w:val="both"/>
      </w:pPr>
      <w: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</w:p>
    <w:p w:rsidR="00A62461" w:rsidRDefault="00A62461" w:rsidP="00133DBE">
      <w:pPr>
        <w:pStyle w:val="ConsPlusNormal"/>
        <w:ind w:firstLine="540"/>
        <w:jc w:val="both"/>
      </w:pPr>
      <w:r>
        <w:t>немедленно прекратить пользование бытовым газоиспользующим оборудованием;</w:t>
      </w:r>
    </w:p>
    <w:p w:rsidR="00A62461" w:rsidRDefault="00A62461" w:rsidP="00133DBE">
      <w:pPr>
        <w:pStyle w:val="ConsPlusNormal"/>
        <w:ind w:firstLine="540"/>
        <w:jc w:val="both"/>
      </w:pPr>
      <w:r>
        <w:t>перекрыть запорную арматуру (краны) на бытовом газоиспользующем оборудовании и на ответвлении (отпуске) к нему;</w:t>
      </w:r>
    </w:p>
    <w:p w:rsidR="00A62461" w:rsidRDefault="00A62461" w:rsidP="00133DBE">
      <w:pPr>
        <w:pStyle w:val="ConsPlusNormal"/>
        <w:ind w:firstLine="540"/>
        <w:jc w:val="both"/>
      </w:pPr>
      <w: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:rsidR="00A62461" w:rsidRDefault="00A62461" w:rsidP="00133DBE">
      <w:pPr>
        <w:pStyle w:val="ConsPlusNormal"/>
        <w:ind w:firstLine="540"/>
        <w:jc w:val="both"/>
      </w:pPr>
      <w:r>
        <w:t>незамедлительно обеспечить приток воздуха в помещения, в которых обнаружена утечка газа;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>
        <w:t>электрозвонок</w:t>
      </w:r>
      <w:proofErr w:type="spellEnd"/>
      <w:r>
        <w:t>, радиоэлектронные средства связи (мобильный телефон и иные);</w:t>
      </w:r>
    </w:p>
    <w:p w:rsidR="00A62461" w:rsidRDefault="00A62461" w:rsidP="00133DBE">
      <w:pPr>
        <w:pStyle w:val="ConsPlusNormal"/>
        <w:ind w:firstLine="540"/>
        <w:jc w:val="both"/>
      </w:pPr>
      <w:r>
        <w:t>не зажигать огонь, не курить;</w:t>
      </w:r>
    </w:p>
    <w:p w:rsidR="00A62461" w:rsidRDefault="00A62461" w:rsidP="00133DBE">
      <w:pPr>
        <w:pStyle w:val="ConsPlusNormal"/>
        <w:ind w:firstLine="540"/>
        <w:jc w:val="both"/>
      </w:pPr>
      <w:r>
        <w:t>принять меры по удалению людей из загазованной среды;</w:t>
      </w:r>
    </w:p>
    <w:p w:rsidR="00A62461" w:rsidRDefault="00A62461" w:rsidP="00133DBE">
      <w:pPr>
        <w:pStyle w:val="ConsPlusNormal"/>
        <w:ind w:firstLine="540"/>
        <w:jc w:val="both"/>
      </w:pPr>
      <w: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:rsidR="00A62461" w:rsidRDefault="00A62461" w:rsidP="00133DBE">
      <w:pPr>
        <w:pStyle w:val="ConsPlusNormal"/>
        <w:ind w:firstLine="540"/>
        <w:jc w:val="both"/>
      </w:pPr>
      <w:r>
        <w:t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Title"/>
        <w:jc w:val="center"/>
        <w:outlineLvl w:val="1"/>
      </w:pPr>
      <w:r>
        <w:t>VI. Правила обращения с ВДГО и ВКГО лицами, осуществляющими</w:t>
      </w:r>
    </w:p>
    <w:p w:rsidR="00A62461" w:rsidRDefault="00A62461" w:rsidP="00133DBE">
      <w:pPr>
        <w:pStyle w:val="ConsPlusTitle"/>
        <w:jc w:val="center"/>
      </w:pPr>
      <w:r>
        <w:t>управление многоквартирными домами, оказывающими услуги</w:t>
      </w:r>
    </w:p>
    <w:p w:rsidR="00A62461" w:rsidRDefault="00A62461" w:rsidP="00133DBE">
      <w:pPr>
        <w:pStyle w:val="ConsPlusTitle"/>
        <w:jc w:val="center"/>
      </w:pPr>
      <w:r>
        <w:lastRenderedPageBreak/>
        <w:t>и (или) выполняющими работы по содержанию и ремонту общего</w:t>
      </w:r>
    </w:p>
    <w:p w:rsidR="00A62461" w:rsidRDefault="00A62461" w:rsidP="00133DBE">
      <w:pPr>
        <w:pStyle w:val="ConsPlusTitle"/>
        <w:jc w:val="center"/>
      </w:pPr>
      <w:r>
        <w:t>имущества в многоквартирных домах, собственниками</w:t>
      </w:r>
    </w:p>
    <w:p w:rsidR="00A62461" w:rsidRDefault="00A62461" w:rsidP="00133DBE">
      <w:pPr>
        <w:pStyle w:val="ConsPlusTitle"/>
        <w:jc w:val="center"/>
      </w:pPr>
      <w:r>
        <w:t>(пользователями) домовладений и помещений</w:t>
      </w:r>
    </w:p>
    <w:p w:rsidR="00A62461" w:rsidRDefault="00A62461" w:rsidP="00133DBE">
      <w:pPr>
        <w:pStyle w:val="ConsPlusTitle"/>
        <w:jc w:val="center"/>
      </w:pPr>
      <w:r>
        <w:t>в многоквартирных домах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ind w:firstLine="540"/>
        <w:jc w:val="both"/>
      </w:pPr>
      <w: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6.1. Совершать действия по монтажу газопроводов сетей </w:t>
      </w:r>
      <w:proofErr w:type="spellStart"/>
      <w:r>
        <w:t>газопотребления</w:t>
      </w:r>
      <w:proofErr w:type="spellEnd"/>
      <w:r>
        <w:t xml:space="preserve">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</w:t>
      </w:r>
    </w:p>
    <w:p w:rsidR="00A62461" w:rsidRDefault="00A62461" w:rsidP="00133DBE">
      <w:pPr>
        <w:pStyle w:val="ConsPlusNormal"/>
        <w:ind w:firstLine="540"/>
        <w:jc w:val="both"/>
      </w:pPr>
      <w: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</w:p>
    <w:p w:rsidR="00A62461" w:rsidRDefault="00A62461" w:rsidP="00133DBE">
      <w:pPr>
        <w:pStyle w:val="ConsPlusNormal"/>
        <w:ind w:firstLine="540"/>
        <w:jc w:val="both"/>
      </w:pPr>
      <w:r>
        <w:t>6.3. Закрывать (замуровывать, заклеивать) отверстия дымовых и вентиляционных каналов, люки карманов чистки дымоходов.</w:t>
      </w:r>
    </w:p>
    <w:p w:rsidR="00A62461" w:rsidRDefault="00A62461" w:rsidP="00133DBE">
      <w:pPr>
        <w:pStyle w:val="ConsPlusNormal"/>
        <w:ind w:firstLine="540"/>
        <w:jc w:val="both"/>
      </w:pPr>
      <w: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</w:t>
      </w:r>
    </w:p>
    <w:p w:rsidR="00A62461" w:rsidRDefault="00A62461" w:rsidP="00133DBE">
      <w:pPr>
        <w:pStyle w:val="ConsPlusNormal"/>
        <w:ind w:firstLine="540"/>
        <w:jc w:val="both"/>
      </w:pPr>
      <w: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</w:p>
    <w:p w:rsidR="00A62461" w:rsidRDefault="00A62461" w:rsidP="00133DBE">
      <w:pPr>
        <w:pStyle w:val="ConsPlusNormal"/>
        <w:ind w:firstLine="540"/>
        <w:jc w:val="both"/>
      </w:pPr>
      <w:r>
        <w:t>6.6. Устанавливать задвижку (шибер) на дымовом канале, дымоходе, дымоотводе.</w:t>
      </w:r>
    </w:p>
    <w:p w:rsidR="00A62461" w:rsidRDefault="00A62461" w:rsidP="00133DBE">
      <w:pPr>
        <w:pStyle w:val="ConsPlusNormal"/>
        <w:ind w:firstLine="540"/>
        <w:jc w:val="both"/>
      </w:pPr>
      <w: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</w:p>
    <w:p w:rsidR="00A62461" w:rsidRDefault="00A62461" w:rsidP="00133DBE">
      <w:pPr>
        <w:pStyle w:val="ConsPlusNormal"/>
        <w:ind w:firstLine="540"/>
        <w:jc w:val="both"/>
      </w:pPr>
      <w: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</w:p>
    <w:p w:rsidR="00A62461" w:rsidRDefault="00A62461" w:rsidP="00133DBE">
      <w:pPr>
        <w:pStyle w:val="ConsPlusNormal"/>
        <w:ind w:firstLine="540"/>
        <w:jc w:val="both"/>
      </w:pPr>
      <w:r>
        <w:t>6.9. Нарушать сохранность пломб, установленных на приборах учета газа.</w:t>
      </w:r>
    </w:p>
    <w:p w:rsidR="00A62461" w:rsidRDefault="00A62461" w:rsidP="00133DBE">
      <w:pPr>
        <w:pStyle w:val="ConsPlusNormal"/>
        <w:ind w:firstLine="540"/>
        <w:jc w:val="both"/>
      </w:pPr>
      <w:r>
        <w:t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</w:p>
    <w:p w:rsidR="00A62461" w:rsidRDefault="00A62461" w:rsidP="00133DBE">
      <w:pPr>
        <w:pStyle w:val="ConsPlusNormal"/>
        <w:ind w:firstLine="540"/>
        <w:jc w:val="both"/>
      </w:pPr>
      <w:r>
        <w:t>6.11. Присоединять дымоотводы от бытового газоиспользующего оборудования к вентиляционным каналам.</w:t>
      </w:r>
    </w:p>
    <w:p w:rsidR="00A62461" w:rsidRDefault="00A62461" w:rsidP="00133DBE">
      <w:pPr>
        <w:pStyle w:val="ConsPlusNormal"/>
        <w:ind w:firstLine="540"/>
        <w:jc w:val="both"/>
      </w:pPr>
      <w: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</w:p>
    <w:p w:rsidR="00A62461" w:rsidRDefault="00A62461" w:rsidP="00133DBE">
      <w:pPr>
        <w:pStyle w:val="ConsPlusNormal"/>
        <w:ind w:firstLine="540"/>
        <w:jc w:val="both"/>
      </w:pPr>
      <w:r>
        <w:t>6.13. Отключать автоматику безопасности бытового газоиспользующего оборудования.</w:t>
      </w:r>
    </w:p>
    <w:p w:rsidR="00A62461" w:rsidRDefault="00A62461" w:rsidP="00133DBE">
      <w:pPr>
        <w:pStyle w:val="ConsPlusNormal"/>
        <w:ind w:firstLine="540"/>
        <w:jc w:val="both"/>
      </w:pPr>
      <w:r>
        <w:t>6.14. Использовать ВДГО и (или) ВКГО, конструкциями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39" w:history="1">
        <w:r>
          <w:rPr>
            <w:rStyle w:val="a3"/>
            <w:u w:val="none"/>
          </w:rPr>
          <w:t>пунктах 4.13</w:t>
        </w:r>
      </w:hyperlink>
      <w:r>
        <w:t xml:space="preserve"> и </w:t>
      </w:r>
      <w:hyperlink w:anchor="P140" w:history="1">
        <w:r>
          <w:rPr>
            <w:rStyle w:val="a3"/>
            <w:u w:val="none"/>
          </w:rPr>
          <w:t>4.14</w:t>
        </w:r>
      </w:hyperlink>
      <w:r>
        <w:t xml:space="preserve"> Инструкции.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6.16. Допускать к использованию бытового газоиспользующего оборудования детей </w:t>
      </w:r>
      <w:r>
        <w:lastRenderedPageBreak/>
        <w:t>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6.17. Оставлять в открытом положении краны на бытовом газоиспользующем оборудовании без обеспечения воспламенения </w:t>
      </w:r>
      <w:proofErr w:type="spellStart"/>
      <w:r>
        <w:t>газовоздушной</w:t>
      </w:r>
      <w:proofErr w:type="spellEnd"/>
      <w:r>
        <w:t xml:space="preserve"> смеси на газогорелочных устройствах более 5 секунд.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6.18. 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>
        <w:t>электрозвонок</w:t>
      </w:r>
      <w:proofErr w:type="spellEnd"/>
      <w:r>
        <w:t>, радиоэлектронные средства связи (мобильный телефон и иные) в случаях:</w:t>
      </w:r>
    </w:p>
    <w:p w:rsidR="00A62461" w:rsidRDefault="00A62461" w:rsidP="00133DBE">
      <w:pPr>
        <w:pStyle w:val="ConsPlusNormal"/>
        <w:ind w:firstLine="540"/>
        <w:jc w:val="both"/>
      </w:pPr>
      <w:r>
        <w:t>выполнения работ по техническому обслуживанию и ремонту ВДГО и (или) ВКГО;</w:t>
      </w:r>
    </w:p>
    <w:p w:rsidR="00A62461" w:rsidRDefault="00A62461" w:rsidP="00133DBE">
      <w:pPr>
        <w:pStyle w:val="ConsPlusNormal"/>
        <w:ind w:firstLine="540"/>
        <w:jc w:val="both"/>
      </w:pPr>
      <w:r>
        <w:t>обнаружения утечки газа;</w:t>
      </w:r>
    </w:p>
    <w:p w:rsidR="00A62461" w:rsidRDefault="00A62461" w:rsidP="00133DBE">
      <w:pPr>
        <w:pStyle w:val="ConsPlusNormal"/>
        <w:ind w:firstLine="540"/>
        <w:jc w:val="both"/>
      </w:pPr>
      <w:r>
        <w:t>срабатывания сигнализаторов или систем контроля загазованности помещений.</w:t>
      </w:r>
    </w:p>
    <w:p w:rsidR="00A62461" w:rsidRDefault="00A62461" w:rsidP="00133DBE">
      <w:pPr>
        <w:pStyle w:val="ConsPlusNormal"/>
        <w:ind w:firstLine="540"/>
        <w:jc w:val="both"/>
      </w:pPr>
      <w:r>
        <w:t>6.19. 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r>
        <w:t>6.20. Использовать ВДГО и (или) ВКГО не по назначению, в том числе:</w:t>
      </w:r>
    </w:p>
    <w:p w:rsidR="00A62461" w:rsidRDefault="00A62461" w:rsidP="00133DBE">
      <w:pPr>
        <w:pStyle w:val="ConsPlusNormal"/>
        <w:ind w:firstLine="540"/>
        <w:jc w:val="both"/>
      </w:pPr>
      <w:r>
        <w:t>отапливать помещение бытовым газоиспользующим оборудованием, предназначенным для приготовления пищи;</w:t>
      </w:r>
    </w:p>
    <w:p w:rsidR="00A62461" w:rsidRDefault="00A62461" w:rsidP="00133DBE">
      <w:pPr>
        <w:pStyle w:val="ConsPlusNormal"/>
        <w:ind w:firstLine="540"/>
        <w:jc w:val="both"/>
      </w:pPr>
      <w:r>
        <w:t>привязывать к газопроводам, входящим в состав ВДГО и (или) ВКГО, посторонние предметы (веревки, кабели и иные);</w:t>
      </w:r>
    </w:p>
    <w:p w:rsidR="00A62461" w:rsidRDefault="00A62461" w:rsidP="00133DBE">
      <w:pPr>
        <w:pStyle w:val="ConsPlusNormal"/>
        <w:ind w:firstLine="540"/>
        <w:jc w:val="both"/>
      </w:pPr>
      <w:r>
        <w:t>использовать газопроводы в качестве опор или заземлителей;</w:t>
      </w:r>
    </w:p>
    <w:p w:rsidR="00A62461" w:rsidRDefault="00A62461" w:rsidP="00133DBE">
      <w:pPr>
        <w:pStyle w:val="ConsPlusNormal"/>
        <w:ind w:firstLine="540"/>
        <w:jc w:val="both"/>
      </w:pPr>
      <w:r>
        <w:t>сушить одежду и другие предметы над бытовым газоиспользующим оборудованием или вблизи него;</w:t>
      </w:r>
    </w:p>
    <w:p w:rsidR="00A62461" w:rsidRDefault="00A62461" w:rsidP="00133DBE">
      <w:pPr>
        <w:pStyle w:val="ConsPlusNormal"/>
        <w:ind w:firstLine="540"/>
        <w:jc w:val="both"/>
      </w:pPr>
      <w:r>
        <w:t>подвергать ВДГО и (или) ВКГО действию статических или динамических нагрузок;</w:t>
      </w:r>
    </w:p>
    <w:p w:rsidR="00A62461" w:rsidRDefault="00A62461" w:rsidP="00133DBE">
      <w:pPr>
        <w:pStyle w:val="ConsPlusNormal"/>
        <w:ind w:firstLine="540"/>
        <w:jc w:val="both"/>
      </w:pPr>
      <w: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:rsidR="00A62461" w:rsidRDefault="00A62461" w:rsidP="00133DBE">
      <w:pPr>
        <w:pStyle w:val="ConsPlusNormal"/>
        <w:ind w:firstLine="540"/>
        <w:jc w:val="both"/>
      </w:pPr>
      <w:r>
        <w:t>6.21. Использовать для сна и отдыха помещения, в которых установлено бытовое газоиспользующее оборудование.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6.22. Перекручивать, </w:t>
      </w:r>
      <w:proofErr w:type="spellStart"/>
      <w:r>
        <w:t>передавливать</w:t>
      </w:r>
      <w:proofErr w:type="spellEnd"/>
      <w:r>
        <w:t>, заламывать, растягивать или зажимать газовые шланги, соединяющие бытовое газоиспользующее оборудование с газопроводом.</w:t>
      </w:r>
    </w:p>
    <w:p w:rsidR="00A62461" w:rsidRDefault="00A62461" w:rsidP="00133DBE">
      <w:pPr>
        <w:pStyle w:val="ConsPlusNormal"/>
        <w:ind w:firstLine="540"/>
        <w:jc w:val="both"/>
      </w:pPr>
      <w: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</w:p>
    <w:p w:rsidR="00A62461" w:rsidRDefault="00A62461" w:rsidP="00133DBE">
      <w:pPr>
        <w:pStyle w:val="ConsPlusNormal"/>
        <w:ind w:firstLine="540"/>
        <w:jc w:val="both"/>
      </w:pPr>
      <w:r>
        <w:t>6.24. Допускать порчу и повреждение ВДГО и (или) ВКГО, хищение газа.</w:t>
      </w:r>
    </w:p>
    <w:p w:rsidR="00A62461" w:rsidRDefault="00A62461" w:rsidP="00133DBE">
      <w:pPr>
        <w:pStyle w:val="ConsPlusNormal"/>
        <w:ind w:firstLine="540"/>
        <w:jc w:val="both"/>
      </w:pPr>
      <w: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</w:p>
    <w:p w:rsidR="00A62461" w:rsidRDefault="00A62461" w:rsidP="00133DBE">
      <w:pPr>
        <w:pStyle w:val="ConsPlusNormal"/>
        <w:ind w:firstLine="540"/>
        <w:jc w:val="both"/>
      </w:pPr>
      <w:r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8" w:history="1">
        <w:r>
          <w:rPr>
            <w:rStyle w:val="a3"/>
            <w:u w:val="none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 2014, N 9, ст. 906; N 26, ст. 3577; 2015, N 11, ст. 1607; N 46, ст. 6397; 2016, N 15, ст. 2105; N 35, ст. 5327; N 40, ст. 5733; 2017, N 13, ст. 1941; N 41, ст. 5954; N 48, ст. 7219; 2018, N 3, ст. 553).</w:t>
      </w:r>
    </w:p>
    <w:p w:rsidR="00A62461" w:rsidRDefault="00A62461" w:rsidP="00133DBE">
      <w:pPr>
        <w:pStyle w:val="ConsPlusNormal"/>
        <w:ind w:firstLine="540"/>
        <w:jc w:val="both"/>
      </w:pPr>
      <w:r>
        <w:t>6.28. Подвергать баллон СУГ солнечному и иному тепловому воздействию.</w:t>
      </w:r>
    </w:p>
    <w:p w:rsidR="00A62461" w:rsidRDefault="00A62461" w:rsidP="00133DBE">
      <w:pPr>
        <w:pStyle w:val="ConsPlusNormal"/>
        <w:ind w:firstLine="540"/>
        <w:jc w:val="both"/>
      </w:pPr>
      <w:r>
        <w:lastRenderedPageBreak/>
        <w:t>6.29. Устанавливать (размещать) мебель и иные легковоспламеняющиеся предметы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</w:p>
    <w:p w:rsidR="00A62461" w:rsidRDefault="00A62461" w:rsidP="00133DBE">
      <w:pPr>
        <w:pStyle w:val="ConsPlusNormal"/>
        <w:ind w:firstLine="540"/>
        <w:jc w:val="both"/>
      </w:pPr>
      <w:r>
        <w:t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иных электрических приборов и оборудования.</w:t>
      </w:r>
    </w:p>
    <w:p w:rsidR="00A62461" w:rsidRDefault="00A62461" w:rsidP="00133DBE">
      <w:pPr>
        <w:pStyle w:val="ConsPlusNormal"/>
        <w:ind w:firstLine="540"/>
        <w:jc w:val="both"/>
      </w:pPr>
      <w:r>
        <w:t>6.31. Допускать соприкосновение электрических проводов с баллонами СУГ.</w:t>
      </w:r>
    </w:p>
    <w:p w:rsidR="00A62461" w:rsidRDefault="00A62461" w:rsidP="00133DBE">
      <w:pPr>
        <w:pStyle w:val="ConsPlusNormal"/>
        <w:ind w:firstLine="540"/>
        <w:jc w:val="both"/>
      </w:pPr>
      <w:r>
        <w:t>6.32. Размещать баллонную установку СУГ у аварийных выходов, со стороны главных фасадов зданий.</w:t>
      </w:r>
    </w:p>
    <w:p w:rsidR="00A62461" w:rsidRDefault="00A62461" w:rsidP="00133DBE">
      <w:pPr>
        <w:pStyle w:val="ConsPlusNormal"/>
        <w:ind w:firstLine="540"/>
        <w:jc w:val="both"/>
      </w:pPr>
      <w: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</w:p>
    <w:p w:rsidR="00A62461" w:rsidRDefault="00A62461" w:rsidP="00133DBE">
      <w:pPr>
        <w:pStyle w:val="ConsPlusNormal"/>
        <w:ind w:firstLine="540"/>
        <w:jc w:val="both"/>
      </w:pPr>
      <w:r>
        <w:t>6.34. Использовать ВДГО и (или) ВКГО в следующих случаях:</w:t>
      </w:r>
    </w:p>
    <w:p w:rsidR="00A62461" w:rsidRDefault="00A62461" w:rsidP="00133DBE">
      <w:pPr>
        <w:pStyle w:val="ConsPlusNormal"/>
        <w:ind w:firstLine="540"/>
        <w:jc w:val="both"/>
      </w:pPr>
      <w:r>
        <w:t>6.34.1. Отсутствие договора о техническом обслуживании и ремонте ВДГО и (или) ВКГО, заключенного со специализированной организацией.</w:t>
      </w:r>
    </w:p>
    <w:p w:rsidR="00A62461" w:rsidRDefault="00A62461" w:rsidP="00133DBE">
      <w:pPr>
        <w:pStyle w:val="ConsPlusNormal"/>
        <w:ind w:firstLine="540"/>
        <w:jc w:val="both"/>
      </w:pPr>
      <w:r>
        <w:t>6.34.2. Отсутствие тяги в дымоходах и вентиляционных каналах.</w:t>
      </w:r>
    </w:p>
    <w:p w:rsidR="00A62461" w:rsidRDefault="00A62461" w:rsidP="00133DBE">
      <w:pPr>
        <w:pStyle w:val="ConsPlusNormal"/>
        <w:ind w:firstLine="540"/>
        <w:jc w:val="both"/>
      </w:pPr>
      <w:r>
        <w:t>6.34.3. Отсутствие притока воздуха в количестве, необходимом для полного сгорания газа, в том числе по следующим причинам:</w:t>
      </w:r>
    </w:p>
    <w:p w:rsidR="00A62461" w:rsidRDefault="00A62461" w:rsidP="00133DBE">
      <w:pPr>
        <w:pStyle w:val="ConsPlusNormal"/>
        <w:ind w:firstLine="540"/>
        <w:jc w:val="both"/>
      </w:pPr>
      <w: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:rsidR="00A62461" w:rsidRDefault="00A62461" w:rsidP="00133DBE">
      <w:pPr>
        <w:pStyle w:val="ConsPlusNormal"/>
        <w:ind w:firstLine="540"/>
        <w:jc w:val="both"/>
      </w:pPr>
      <w:r>
        <w:t>использование в помещении, в котором установлено бытовое газоиспользующее оборудование с отводом продуктов сгорания в дымовой канал, устройств электро-механического побуждения удаления воздуха, не предусмотренных проектной документацией.</w:t>
      </w:r>
    </w:p>
    <w:p w:rsidR="00A62461" w:rsidRDefault="00A62461" w:rsidP="00133DBE">
      <w:pPr>
        <w:pStyle w:val="ConsPlusNormal"/>
        <w:ind w:firstLine="540"/>
        <w:jc w:val="both"/>
      </w:pPr>
      <w:r>
        <w:t>6.34.4. Отсутствие своевременной проверки состояния дымовых и вентиляционных каналов.</w:t>
      </w:r>
    </w:p>
    <w:p w:rsidR="00A62461" w:rsidRDefault="00A62461" w:rsidP="00133DBE">
      <w:pPr>
        <w:pStyle w:val="ConsPlusNormal"/>
        <w:ind w:firstLine="540"/>
        <w:jc w:val="both"/>
      </w:pPr>
      <w:r>
        <w:t>6.34.5. Отсутствие герметичного соединения дымоотвода от бытового газоиспользующего оборудования с дымовым каналом.</w:t>
      </w:r>
    </w:p>
    <w:p w:rsidR="00A62461" w:rsidRDefault="00A62461" w:rsidP="00133DBE">
      <w:pPr>
        <w:pStyle w:val="ConsPlusNormal"/>
        <w:ind w:firstLine="540"/>
        <w:jc w:val="both"/>
      </w:pPr>
      <w: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</w:p>
    <w:p w:rsidR="00A62461" w:rsidRDefault="00A62461" w:rsidP="00133DBE">
      <w:pPr>
        <w:pStyle w:val="ConsPlusNormal"/>
        <w:ind w:firstLine="540"/>
        <w:jc w:val="both"/>
      </w:pPr>
      <w:r>
        <w:t>6.34.7. Наличие задвижки (шибера) на дымовом канале, дымоходе, дымоотводе.</w:t>
      </w:r>
    </w:p>
    <w:p w:rsidR="00A62461" w:rsidRDefault="00A62461" w:rsidP="00133DBE">
      <w:pPr>
        <w:pStyle w:val="ConsPlusNormal"/>
        <w:ind w:firstLine="540"/>
        <w:jc w:val="both"/>
      </w:pPr>
      <w:r>
        <w:t>6.34.8. Наличие неисправности автоматики безопасности.</w:t>
      </w:r>
    </w:p>
    <w:p w:rsidR="00A62461" w:rsidRDefault="00A62461" w:rsidP="00133DBE">
      <w:pPr>
        <w:pStyle w:val="ConsPlusNormal"/>
        <w:ind w:firstLine="540"/>
        <w:jc w:val="both"/>
      </w:pPr>
      <w:r>
        <w:t>6.34.9. Наличие неустранимой в процессе технического обслуживания утечки газа.</w:t>
      </w:r>
    </w:p>
    <w:p w:rsidR="00A62461" w:rsidRDefault="00A62461" w:rsidP="00133DBE">
      <w:pPr>
        <w:pStyle w:val="ConsPlusNormal"/>
        <w:ind w:firstLine="540"/>
        <w:jc w:val="both"/>
      </w:pPr>
      <w:r>
        <w:t xml:space="preserve">6.34.10. Наличие неисправности, </w:t>
      </w:r>
      <w:proofErr w:type="spellStart"/>
      <w:r>
        <w:t>разукомплектованности</w:t>
      </w:r>
      <w:proofErr w:type="spellEnd"/>
      <w:r>
        <w:t xml:space="preserve"> или непригодности к ремонту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r>
        <w:t>6.34.11. Наличие несанкционированно</w:t>
      </w:r>
      <w:bookmarkStart w:id="5" w:name="_GoBack"/>
      <w:bookmarkEnd w:id="5"/>
      <w:r>
        <w:t>го подключения ВДГО и (или) ВКГО к газопроводу сети газораспределения или иному источнику газа.</w:t>
      </w:r>
    </w:p>
    <w:p w:rsidR="00A62461" w:rsidRDefault="00A62461" w:rsidP="00133DBE">
      <w:pPr>
        <w:pStyle w:val="ConsPlusNormal"/>
        <w:ind w:firstLine="540"/>
        <w:jc w:val="both"/>
      </w:pPr>
      <w: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</w:p>
    <w:p w:rsidR="00A62461" w:rsidRDefault="00A62461" w:rsidP="00133DBE">
      <w:pPr>
        <w:pStyle w:val="ConsPlusNormal"/>
        <w:ind w:firstLine="540"/>
        <w:jc w:val="both"/>
      </w:pPr>
      <w:r>
        <w:t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jc w:val="both"/>
      </w:pPr>
    </w:p>
    <w:p w:rsidR="00A62461" w:rsidRDefault="00A62461" w:rsidP="00133DB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A62461" w:rsidRDefault="00A62461" w:rsidP="00133DBE"/>
    <w:p w:rsidR="00602FA5" w:rsidRDefault="00602FA5" w:rsidP="00133DBE"/>
    <w:sectPr w:rsidR="00602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61"/>
    <w:rsid w:val="00074E8E"/>
    <w:rsid w:val="00133DBE"/>
    <w:rsid w:val="00602FA5"/>
    <w:rsid w:val="00A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62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A62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A624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62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A62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rsid w:val="00A62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74E17262788A60579B8EC2D8B30105EB4901A051C11D2AD773A488B03366544ED98F610900624BO5m4M" TargetMode="External"/><Relationship Id="rId13" Type="http://schemas.openxmlformats.org/officeDocument/2006/relationships/hyperlink" Target="consultantplus://offline/ref=3374E17262788A60579B8EC2D8B30105EB470CAF51CD1D2AD773A488B03366544ED98F6109006249O5m7M" TargetMode="External"/><Relationship Id="rId18" Type="http://schemas.openxmlformats.org/officeDocument/2006/relationships/hyperlink" Target="consultantplus://offline/ref=3374E17262788A60579B8EC2D8B30105EB460FAB57CA1D2AD773A488B03366544ED98F610900624AO5m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74E17262788A60579B8EC2D8B30105EB4901A052C91D2AD773A488B03366544ED98F610900624BO5mEM" TargetMode="External"/><Relationship Id="rId12" Type="http://schemas.openxmlformats.org/officeDocument/2006/relationships/hyperlink" Target="consultantplus://offline/ref=3374E17262788A60579B8EC2D8B30105EB490FAE56C11D2AD773A488B03366544ED98F610900624BO5m2M" TargetMode="External"/><Relationship Id="rId17" Type="http://schemas.openxmlformats.org/officeDocument/2006/relationships/hyperlink" Target="consultantplus://offline/ref=3374E17262788A60579B8EC2D8B30105EB490FAE56C11D2AD773A488B03366544ED98F610900624BO5m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374E17262788A60579B8EC2D8B30105EB470CAF51CD1D2AD773A488B03366544ED98F6109006249O5m7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74E17262788A60579B8EC2D8B30105EB4901A052C91D2AD773A488B03366544ED98F610900624BO5m6M" TargetMode="External"/><Relationship Id="rId11" Type="http://schemas.openxmlformats.org/officeDocument/2006/relationships/hyperlink" Target="consultantplus://offline/ref=3374E17262788A60579B8EC2D8B30105EB470CAF51CD1D2AD773A488B03366544ED98F6109006249O5m7M" TargetMode="External"/><Relationship Id="rId5" Type="http://schemas.openxmlformats.org/officeDocument/2006/relationships/hyperlink" Target="consultantplus://offline/ref=3374E17262788A60579B8EC2D8B30105EB490FAD54CD1D2AD773A488B03366544ED98F610900624AO5m0M" TargetMode="External"/><Relationship Id="rId15" Type="http://schemas.openxmlformats.org/officeDocument/2006/relationships/hyperlink" Target="consultantplus://offline/ref=3374E17262788A60579B8EC2D8B30105EB4901A052C91D2AD773A488B03366544ED98F610900624BO5mEM" TargetMode="External"/><Relationship Id="rId10" Type="http://schemas.openxmlformats.org/officeDocument/2006/relationships/hyperlink" Target="consultantplus://offline/ref=3374E17262788A60579B8EC2D8B30105EB4901A052C91D2AD773A488B03366544ED98F610900624BO5mE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74E17262788A60579B8EC2D8B30105EB470CAF51CD1D2AD773A488B03366544ED98F6109006249O5m7M" TargetMode="External"/><Relationship Id="rId14" Type="http://schemas.openxmlformats.org/officeDocument/2006/relationships/hyperlink" Target="consultantplus://offline/ref=3374E17262788A60579B8EC2D8B30105EB4901A052C91D2AD773A488B03366544ED98F610900624BO5m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5579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Понкратова  Надежда Васильевна</dc:creator>
  <cp:lastModifiedBy>Понкратова  Надежда Васильевна</cp:lastModifiedBy>
  <cp:revision>2</cp:revision>
  <dcterms:created xsi:type="dcterms:W3CDTF">2018-07-11T12:41:00Z</dcterms:created>
  <dcterms:modified xsi:type="dcterms:W3CDTF">2018-11-02T05:40:00Z</dcterms:modified>
</cp:coreProperties>
</file>